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BA0644">
      <w:pPr>
        <w:spacing w:line="360" w:lineRule="auto"/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幼儿园安全教育记录</w:t>
      </w:r>
    </w:p>
    <w:p w14:paraId="68F6A73A">
      <w:pPr>
        <w:spacing w:line="360" w:lineRule="auto"/>
        <w:rPr>
          <w:rFonts w:hint="default" w:asciiTheme="majorEastAsia" w:hAnsiTheme="majorEastAsia" w:eastAsiaTheme="majorEastAsia"/>
          <w:sz w:val="24"/>
          <w:lang w:val="en-US" w:eastAsia="zh-CN"/>
        </w:rPr>
      </w:pPr>
      <w:r>
        <w:rPr>
          <w:rFonts w:hint="eastAsia" w:asciiTheme="majorEastAsia" w:hAnsiTheme="majorEastAsia" w:eastAsiaTheme="majorEastAsia"/>
          <w:sz w:val="24"/>
        </w:rPr>
        <w:t>级组：</w:t>
      </w:r>
      <w:r>
        <w:rPr>
          <w:rFonts w:hint="eastAsia" w:asciiTheme="majorEastAsia" w:hAnsiTheme="majorEastAsia" w:eastAsiaTheme="majorEastAsia"/>
          <w:sz w:val="24"/>
          <w:lang w:val="en-US" w:eastAsia="zh-CN"/>
        </w:rPr>
        <w:t>中</w:t>
      </w:r>
      <w:r>
        <w:rPr>
          <w:rFonts w:hint="eastAsia" w:asciiTheme="majorEastAsia" w:hAnsiTheme="majorEastAsia" w:eastAsiaTheme="majorEastAsia"/>
          <w:sz w:val="24"/>
          <w:lang w:eastAsia="zh-CN"/>
        </w:rPr>
        <w:t>班</w:t>
      </w:r>
      <w:r>
        <w:rPr>
          <w:rFonts w:hint="eastAsia" w:asciiTheme="majorEastAsia" w:hAnsiTheme="majorEastAsia" w:eastAsiaTheme="majorEastAsia"/>
          <w:sz w:val="24"/>
          <w:lang w:val="en-US" w:eastAsia="zh-CN"/>
        </w:rPr>
        <w:t xml:space="preserve">                            周次：第1周</w:t>
      </w:r>
    </w:p>
    <w:tbl>
      <w:tblPr>
        <w:tblStyle w:val="19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30"/>
        <w:gridCol w:w="37"/>
        <w:gridCol w:w="2012"/>
        <w:gridCol w:w="2043"/>
      </w:tblGrid>
      <w:tr w14:paraId="300611E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443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CEF2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日期：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20240902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星期一</w:t>
            </w:r>
          </w:p>
        </w:tc>
        <w:tc>
          <w:tcPr>
            <w:tcW w:w="20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89100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15:28 </w:t>
            </w:r>
          </w:p>
        </w:tc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2130C4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分钟</w:t>
            </w:r>
          </w:p>
        </w:tc>
      </w:tr>
      <w:tr w14:paraId="0782515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" w:hRule="atLeast"/>
        </w:trPr>
        <w:tc>
          <w:tcPr>
            <w:tcW w:w="8522" w:type="dxa"/>
            <w:gridSpan w:val="4"/>
            <w:tcBorders>
              <w:top w:val="single" w:color="auto" w:sz="4" w:space="0"/>
              <w:bottom w:val="single" w:color="auto" w:sz="4" w:space="0"/>
            </w:tcBorders>
          </w:tcPr>
          <w:p w14:paraId="74EE52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谈话内容：活动要注意安全，不要在教室里，楼道和走廊上追赶打闹，不做危险的游戏，避免发生扭伤、碰伤、摔伤、压伤等危险。</w:t>
            </w:r>
          </w:p>
        </w:tc>
      </w:tr>
      <w:tr w14:paraId="3BD1208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" w:hRule="atLeast"/>
        </w:trPr>
        <w:tc>
          <w:tcPr>
            <w:tcW w:w="4467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4F3942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日期：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20240903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星期二</w:t>
            </w:r>
          </w:p>
        </w:tc>
        <w:tc>
          <w:tcPr>
            <w:tcW w:w="2012" w:type="dxa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69E315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15:28 </w:t>
            </w:r>
          </w:p>
        </w:tc>
        <w:tc>
          <w:tcPr>
            <w:tcW w:w="2043" w:type="dxa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35874B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分钟</w:t>
            </w:r>
          </w:p>
        </w:tc>
      </w:tr>
      <w:tr w14:paraId="2BF993C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" w:hRule="atLeast"/>
        </w:trPr>
        <w:tc>
          <w:tcPr>
            <w:tcW w:w="8522" w:type="dxa"/>
            <w:gridSpan w:val="4"/>
            <w:tcBorders>
              <w:top w:val="single" w:color="auto" w:sz="4" w:space="0"/>
              <w:bottom w:val="single" w:color="auto" w:sz="4" w:space="0"/>
            </w:tcBorders>
          </w:tcPr>
          <w:p w14:paraId="2FA7FF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谈话内容：养成吃东西以前洗手的习惯。吃东西以前认真用肥皂洗净双手，才能减少“病从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口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入”的可能。</w:t>
            </w:r>
          </w:p>
        </w:tc>
      </w:tr>
      <w:tr w14:paraId="64BF773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" w:hRule="atLeast"/>
        </w:trPr>
        <w:tc>
          <w:tcPr>
            <w:tcW w:w="4467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3E4CD1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日期：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20240904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星期三</w:t>
            </w:r>
          </w:p>
        </w:tc>
        <w:tc>
          <w:tcPr>
            <w:tcW w:w="2012" w:type="dxa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137842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15:28 </w:t>
            </w:r>
          </w:p>
        </w:tc>
        <w:tc>
          <w:tcPr>
            <w:tcW w:w="2043" w:type="dxa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1D6788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分钟</w:t>
            </w:r>
          </w:p>
        </w:tc>
      </w:tr>
      <w:tr w14:paraId="24CBBCA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8522" w:type="dxa"/>
            <w:gridSpan w:val="4"/>
            <w:tcBorders>
              <w:top w:val="single" w:color="auto" w:sz="4" w:space="0"/>
              <w:bottom w:val="single" w:color="auto" w:sz="4" w:space="0"/>
            </w:tcBorders>
          </w:tcPr>
          <w:p w14:paraId="3B8FD7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谈话内容：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自己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在家，不能随便把不认识的叔叔阿姨放进家；外出玩耍也不要和陌生人离开。一旦遇到危险，可以到人多的地方或者拨打报警电话110。</w:t>
            </w:r>
          </w:p>
        </w:tc>
      </w:tr>
      <w:tr w14:paraId="4E0363B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4467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28F9C0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日期：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20240905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星期四</w:t>
            </w:r>
          </w:p>
        </w:tc>
        <w:tc>
          <w:tcPr>
            <w:tcW w:w="2012" w:type="dxa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58A073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15:28 </w:t>
            </w:r>
          </w:p>
        </w:tc>
        <w:tc>
          <w:tcPr>
            <w:tcW w:w="2043" w:type="dxa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118976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分钟</w:t>
            </w:r>
          </w:p>
        </w:tc>
      </w:tr>
      <w:tr w14:paraId="304792C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8522" w:type="dxa"/>
            <w:gridSpan w:val="4"/>
            <w:tcBorders>
              <w:top w:val="single" w:color="auto" w:sz="4" w:space="0"/>
              <w:bottom w:val="single" w:color="auto" w:sz="4" w:space="0"/>
            </w:tcBorders>
          </w:tcPr>
          <w:p w14:paraId="08D5B9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谈话内容：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不在教室里追逐打闹。</w:t>
            </w:r>
          </w:p>
        </w:tc>
      </w:tr>
      <w:tr w14:paraId="2116E16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4467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2A37CD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日期：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20240906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星期五</w:t>
            </w:r>
          </w:p>
        </w:tc>
        <w:tc>
          <w:tcPr>
            <w:tcW w:w="2012" w:type="dxa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2C662B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15:28 </w:t>
            </w:r>
          </w:p>
        </w:tc>
        <w:tc>
          <w:tcPr>
            <w:tcW w:w="2043" w:type="dxa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3B4C19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分钟</w:t>
            </w:r>
          </w:p>
        </w:tc>
      </w:tr>
      <w:tr w14:paraId="744FFCE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8522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48CAA4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谈话内容：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道路交通安全</w:t>
            </w:r>
          </w:p>
          <w:p w14:paraId="1D2FF1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color w:val="191919"/>
                <w:sz w:val="24"/>
                <w:shd w:val="clear" w:color="auto" w:fill="FFFFFF"/>
                <w:lang w:val="en-US"/>
              </w:rPr>
            </w:pPr>
            <w:r>
              <w:rPr>
                <w:rFonts w:hint="eastAsia" w:ascii="宋体" w:hAnsi="宋体" w:eastAsia="宋体" w:cs="宋体"/>
                <w:color w:val="191919"/>
                <w:sz w:val="24"/>
                <w:shd w:val="clear" w:color="auto" w:fill="FFFFFF"/>
                <w:lang w:val="en-US" w:eastAsia="zh-CN"/>
              </w:rPr>
              <w:t>提问：我们小朋友过马路应该注意些什么？</w:t>
            </w:r>
          </w:p>
          <w:p w14:paraId="00968D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color w:val="191919"/>
                <w:sz w:val="24"/>
                <w:shd w:val="clear" w:color="auto" w:fill="FFFFFF"/>
                <w:lang w:val="en-US" w:eastAsia="zh-CN"/>
              </w:rPr>
              <w:t>教师小结：我们要牵好大人的手，知道交通规则准守红绿灯，在过马路时不打闹。</w:t>
            </w:r>
          </w:p>
        </w:tc>
      </w:tr>
    </w:tbl>
    <w:p w14:paraId="05C8BD2B">
      <w:pPr>
        <w:spacing w:line="360" w:lineRule="auto"/>
        <w:jc w:val="center"/>
        <w:rPr>
          <w:rFonts w:hint="eastAsia" w:ascii="黑体" w:hAnsi="黑体" w:eastAsia="黑体"/>
          <w:sz w:val="32"/>
          <w:szCs w:val="32"/>
          <w:lang w:eastAsia="zh-CN"/>
        </w:rPr>
      </w:pPr>
    </w:p>
    <w:p w14:paraId="26DC3E06">
      <w:pPr>
        <w:spacing w:line="360" w:lineRule="auto"/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幼儿园安全教育记录</w:t>
      </w:r>
    </w:p>
    <w:p w14:paraId="5C3F1698">
      <w:pPr>
        <w:spacing w:line="360" w:lineRule="auto"/>
        <w:rPr>
          <w:rFonts w:hint="eastAsia" w:asciiTheme="majorEastAsia" w:hAnsiTheme="majorEastAsia" w:eastAsiaTheme="majorEastAsia"/>
          <w:sz w:val="24"/>
          <w:lang w:val="en-US" w:eastAsia="zh-CN"/>
        </w:rPr>
      </w:pPr>
      <w:r>
        <w:rPr>
          <w:rFonts w:hint="eastAsia" w:asciiTheme="majorEastAsia" w:hAnsiTheme="majorEastAsia" w:eastAsiaTheme="majorEastAsia"/>
          <w:sz w:val="24"/>
        </w:rPr>
        <w:t>级组：</w:t>
      </w:r>
      <w:r>
        <w:rPr>
          <w:rFonts w:hint="eastAsia" w:asciiTheme="majorEastAsia" w:hAnsiTheme="majorEastAsia" w:eastAsiaTheme="majorEastAsia"/>
          <w:sz w:val="24"/>
          <w:lang w:val="en-US" w:eastAsia="zh-CN"/>
        </w:rPr>
        <w:t>中</w:t>
      </w:r>
      <w:r>
        <w:rPr>
          <w:rFonts w:hint="eastAsia" w:asciiTheme="majorEastAsia" w:hAnsiTheme="majorEastAsia" w:eastAsiaTheme="majorEastAsia"/>
          <w:sz w:val="24"/>
          <w:lang w:eastAsia="zh-CN"/>
        </w:rPr>
        <w:t>班</w:t>
      </w:r>
      <w:r>
        <w:rPr>
          <w:rFonts w:hint="eastAsia" w:asciiTheme="majorEastAsia" w:hAnsiTheme="majorEastAsia" w:eastAsiaTheme="majorEastAsia"/>
          <w:sz w:val="24"/>
          <w:lang w:val="en-US" w:eastAsia="zh-CN"/>
        </w:rPr>
        <w:t xml:space="preserve">                          周次：第2周</w:t>
      </w:r>
    </w:p>
    <w:tbl>
      <w:tblPr>
        <w:tblStyle w:val="19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58"/>
        <w:gridCol w:w="73"/>
        <w:gridCol w:w="87"/>
        <w:gridCol w:w="1927"/>
        <w:gridCol w:w="35"/>
        <w:gridCol w:w="36"/>
        <w:gridCol w:w="7"/>
        <w:gridCol w:w="1999"/>
      </w:tblGrid>
      <w:tr w14:paraId="1927D7D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4358" w:type="dxa"/>
            <w:tcBorders>
              <w:top w:val="single" w:color="auto" w:sz="4" w:space="0"/>
              <w:right w:val="single" w:color="auto" w:sz="4" w:space="0"/>
            </w:tcBorders>
          </w:tcPr>
          <w:p w14:paraId="52B0EB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日期：202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40909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星期一</w:t>
            </w:r>
          </w:p>
        </w:tc>
        <w:tc>
          <w:tcPr>
            <w:tcW w:w="2087" w:type="dxa"/>
            <w:gridSpan w:val="3"/>
            <w:tcBorders>
              <w:top w:val="single" w:color="auto" w:sz="4" w:space="0"/>
              <w:left w:val="single" w:color="auto" w:sz="4" w:space="0"/>
            </w:tcBorders>
          </w:tcPr>
          <w:p w14:paraId="751AD4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时间：15: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30</w:t>
            </w:r>
          </w:p>
        </w:tc>
        <w:tc>
          <w:tcPr>
            <w:tcW w:w="2077" w:type="dxa"/>
            <w:gridSpan w:val="4"/>
            <w:tcBorders>
              <w:top w:val="single" w:color="auto" w:sz="4" w:space="0"/>
              <w:left w:val="single" w:color="auto" w:sz="4" w:space="0"/>
            </w:tcBorders>
          </w:tcPr>
          <w:p w14:paraId="534EC5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分钟</w:t>
            </w:r>
          </w:p>
        </w:tc>
      </w:tr>
      <w:tr w14:paraId="5675B14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8522" w:type="dxa"/>
            <w:gridSpan w:val="8"/>
            <w:tcBorders>
              <w:bottom w:val="single" w:color="auto" w:sz="4" w:space="0"/>
            </w:tcBorders>
          </w:tcPr>
          <w:p w14:paraId="5A468A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谈话内容：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lang w:val="en-US" w:eastAsia="zh-CN"/>
              </w:rPr>
              <w:t>放学排队并且和老师打招呼离开。</w:t>
            </w:r>
          </w:p>
        </w:tc>
      </w:tr>
      <w:tr w14:paraId="283C345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4431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EC8F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日期：202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409010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星期二</w:t>
            </w:r>
          </w:p>
        </w:tc>
        <w:tc>
          <w:tcPr>
            <w:tcW w:w="20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7354DA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时间：15: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30</w:t>
            </w:r>
          </w:p>
        </w:tc>
        <w:tc>
          <w:tcPr>
            <w:tcW w:w="204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8CE3E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分钟</w:t>
            </w:r>
          </w:p>
        </w:tc>
      </w:tr>
      <w:tr w14:paraId="092B4F5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8522" w:type="dxa"/>
            <w:gridSpan w:val="8"/>
            <w:tcBorders>
              <w:top w:val="single" w:color="auto" w:sz="4" w:space="0"/>
              <w:bottom w:val="single" w:color="auto" w:sz="4" w:space="0"/>
            </w:tcBorders>
          </w:tcPr>
          <w:p w14:paraId="59F6EA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谈话内容：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lang w:val="en-US" w:eastAsia="zh-CN"/>
              </w:rPr>
              <w:t>养成饭前洗手的好习惯。</w:t>
            </w:r>
          </w:p>
        </w:tc>
      </w:tr>
      <w:tr w14:paraId="470C781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518" w:type="dxa"/>
            <w:gridSpan w:val="3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46E2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日期：202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40911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星期三</w:t>
            </w:r>
          </w:p>
        </w:tc>
        <w:tc>
          <w:tcPr>
            <w:tcW w:w="200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2A2705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15: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30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</w:t>
            </w:r>
          </w:p>
        </w:tc>
        <w:tc>
          <w:tcPr>
            <w:tcW w:w="19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2CED57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分钟</w:t>
            </w:r>
          </w:p>
        </w:tc>
      </w:tr>
      <w:tr w14:paraId="4FC9B1A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8522" w:type="dxa"/>
            <w:gridSpan w:val="8"/>
            <w:tcBorders>
              <w:top w:val="single" w:color="auto" w:sz="4" w:space="0"/>
              <w:bottom w:val="single" w:color="auto" w:sz="4" w:space="0"/>
            </w:tcBorders>
          </w:tcPr>
          <w:p w14:paraId="361410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谈话内容：不吃腐烂变质的食物。吃了这些食物会造成食物中毒。</w:t>
            </w:r>
          </w:p>
        </w:tc>
      </w:tr>
      <w:tr w14:paraId="3F1CE2C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4518" w:type="dxa"/>
            <w:gridSpan w:val="3"/>
            <w:tcBorders>
              <w:top w:val="single" w:color="auto" w:sz="4" w:space="0"/>
              <w:right w:val="single" w:color="auto" w:sz="4" w:space="0"/>
            </w:tcBorders>
          </w:tcPr>
          <w:p w14:paraId="46C958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日期：202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40912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星期四</w:t>
            </w:r>
          </w:p>
        </w:tc>
        <w:tc>
          <w:tcPr>
            <w:tcW w:w="1998" w:type="dxa"/>
            <w:gridSpan w:val="3"/>
            <w:tcBorders>
              <w:top w:val="single" w:color="auto" w:sz="4" w:space="0"/>
              <w:left w:val="single" w:color="auto" w:sz="4" w:space="0"/>
            </w:tcBorders>
          </w:tcPr>
          <w:p w14:paraId="3E5ABC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时间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15: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30</w:t>
            </w:r>
          </w:p>
        </w:tc>
        <w:tc>
          <w:tcPr>
            <w:tcW w:w="2006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0F19C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分钟</w:t>
            </w:r>
          </w:p>
        </w:tc>
      </w:tr>
      <w:tr w14:paraId="34907ED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</w:trPr>
        <w:tc>
          <w:tcPr>
            <w:tcW w:w="8522" w:type="dxa"/>
            <w:gridSpan w:val="8"/>
            <w:tcBorders>
              <w:top w:val="single" w:color="auto" w:sz="4" w:space="0"/>
            </w:tcBorders>
          </w:tcPr>
          <w:p w14:paraId="3BC5C8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谈话内容：上下楼梯、通行楼道要靠右慢行、不推挤，人多场所不拥挤，讲究秩序，避免踩踏。</w:t>
            </w:r>
          </w:p>
        </w:tc>
      </w:tr>
      <w:tr w14:paraId="3354D1B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4518" w:type="dxa"/>
            <w:gridSpan w:val="3"/>
            <w:tcBorders>
              <w:top w:val="single" w:color="auto" w:sz="4" w:space="0"/>
            </w:tcBorders>
            <w:vAlign w:val="top"/>
          </w:tcPr>
          <w:p w14:paraId="013F41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日期：202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40913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星期五</w:t>
            </w:r>
          </w:p>
        </w:tc>
        <w:tc>
          <w:tcPr>
            <w:tcW w:w="1998" w:type="dxa"/>
            <w:gridSpan w:val="3"/>
            <w:tcBorders>
              <w:top w:val="single" w:color="auto" w:sz="4" w:space="0"/>
            </w:tcBorders>
            <w:vAlign w:val="top"/>
          </w:tcPr>
          <w:p w14:paraId="5AABAA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时间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15: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30</w:t>
            </w:r>
          </w:p>
        </w:tc>
        <w:tc>
          <w:tcPr>
            <w:tcW w:w="2006" w:type="dxa"/>
            <w:gridSpan w:val="2"/>
            <w:tcBorders>
              <w:top w:val="single" w:color="auto" w:sz="4" w:space="0"/>
            </w:tcBorders>
            <w:vAlign w:val="top"/>
          </w:tcPr>
          <w:p w14:paraId="23AB62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分钟</w:t>
            </w:r>
          </w:p>
        </w:tc>
      </w:tr>
      <w:tr w14:paraId="482FFBF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8522" w:type="dxa"/>
            <w:gridSpan w:val="8"/>
            <w:tcBorders>
              <w:top w:val="single" w:color="auto" w:sz="4" w:space="0"/>
            </w:tcBorders>
            <w:vAlign w:val="top"/>
          </w:tcPr>
          <w:p w14:paraId="21B026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谈话内容：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lang w:val="en-US" w:eastAsia="zh-CN"/>
              </w:rPr>
              <w:t>防欺凌教育——不欺负他人。</w:t>
            </w:r>
          </w:p>
        </w:tc>
      </w:tr>
      <w:tr w14:paraId="6DB0046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4518" w:type="dxa"/>
            <w:gridSpan w:val="3"/>
            <w:tcBorders>
              <w:top w:val="single" w:color="auto" w:sz="4" w:space="0"/>
            </w:tcBorders>
            <w:shd w:val="clear" w:color="auto" w:fill="auto"/>
            <w:vAlign w:val="top"/>
          </w:tcPr>
          <w:p w14:paraId="24744D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日期：202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40914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星期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六</w:t>
            </w:r>
          </w:p>
        </w:tc>
        <w:tc>
          <w:tcPr>
            <w:tcW w:w="2005" w:type="dxa"/>
            <w:gridSpan w:val="4"/>
            <w:tcBorders>
              <w:top w:val="single" w:color="auto" w:sz="4" w:space="0"/>
            </w:tcBorders>
            <w:shd w:val="clear" w:color="auto" w:fill="auto"/>
            <w:vAlign w:val="top"/>
          </w:tcPr>
          <w:p w14:paraId="4C1159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时间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15: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00</w:t>
            </w:r>
          </w:p>
        </w:tc>
        <w:tc>
          <w:tcPr>
            <w:tcW w:w="1999" w:type="dxa"/>
            <w:tcBorders>
              <w:top w:val="single" w:color="auto" w:sz="4" w:space="0"/>
            </w:tcBorders>
            <w:shd w:val="clear" w:color="auto" w:fill="auto"/>
            <w:vAlign w:val="top"/>
          </w:tcPr>
          <w:p w14:paraId="6CA23C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30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分钟</w:t>
            </w:r>
          </w:p>
        </w:tc>
      </w:tr>
      <w:tr w14:paraId="4AE2ABC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8522" w:type="dxa"/>
            <w:gridSpan w:val="8"/>
            <w:tcBorders>
              <w:top w:val="single" w:color="auto" w:sz="4" w:space="0"/>
            </w:tcBorders>
          </w:tcPr>
          <w:p w14:paraId="01FDE11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谈话内容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防性侵安全</w:t>
            </w:r>
          </w:p>
          <w:p w14:paraId="3B909A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1.隐私部位：背心和短裤覆盖的地方是我们的隐私部位。</w:t>
            </w:r>
          </w:p>
          <w:p w14:paraId="32F43B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2.讲卫生：不用脏手碰隐私部位、穿上干净的衣服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。</w:t>
            </w:r>
          </w:p>
          <w:p w14:paraId="24B671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3.不暴露隐私部位：不将自己的隐私部位露出来；也不能开玩笑去掀开别人的衣服。</w:t>
            </w:r>
          </w:p>
          <w:p w14:paraId="01F9CE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4.对他人的触碰说“不”：如果遇到了有人要掀你的衣服/暴露隐私部位的人，要严肃大声地对他们说不，勇敢拒绝。然后跑到安全的地方，并告诉爸爸妈妈或报警。</w:t>
            </w:r>
          </w:p>
          <w:p w14:paraId="4F0920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5.我们的身体是属于我们自己的，不管是不是我们认识的人，只要我们觉得不舒服，就可以拒绝他们的亲亲和抱抱。</w:t>
            </w:r>
          </w:p>
          <w:p w14:paraId="1D656D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6.当熟悉的人想要亲亲抱抱我们时，如果我们也喜欢他们，也可以用其他的方式表达爱，例如牵牵手、击掌、握手等。</w:t>
            </w:r>
          </w:p>
        </w:tc>
      </w:tr>
    </w:tbl>
    <w:p w14:paraId="7ED23C76">
      <w:pPr>
        <w:spacing w:line="360" w:lineRule="auto"/>
        <w:jc w:val="center"/>
        <w:rPr>
          <w:rFonts w:hint="eastAsia" w:ascii="黑体" w:hAnsi="黑体" w:eastAsia="黑体"/>
          <w:sz w:val="32"/>
          <w:szCs w:val="32"/>
          <w:lang w:eastAsia="zh-CN"/>
        </w:rPr>
      </w:pPr>
    </w:p>
    <w:p w14:paraId="3AF4A4DB">
      <w:pPr>
        <w:spacing w:line="360" w:lineRule="auto"/>
        <w:jc w:val="center"/>
        <w:rPr>
          <w:rFonts w:hint="eastAsia" w:ascii="黑体" w:hAnsi="黑体" w:eastAsia="黑体"/>
          <w:sz w:val="32"/>
          <w:szCs w:val="32"/>
          <w:lang w:eastAsia="zh-CN"/>
        </w:rPr>
      </w:pPr>
    </w:p>
    <w:p w14:paraId="2A72E52A">
      <w:pPr>
        <w:spacing w:line="360" w:lineRule="auto"/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幼儿园安全教育记录</w:t>
      </w:r>
    </w:p>
    <w:p w14:paraId="1DED1FEB">
      <w:pPr>
        <w:spacing w:line="360" w:lineRule="auto"/>
        <w:rPr>
          <w:rFonts w:hint="default" w:asciiTheme="majorEastAsia" w:hAnsiTheme="majorEastAsia" w:eastAsiaTheme="majorEastAsia"/>
          <w:sz w:val="24"/>
          <w:lang w:val="en-US" w:eastAsia="zh-CN"/>
        </w:rPr>
      </w:pPr>
      <w:r>
        <w:rPr>
          <w:rFonts w:hint="eastAsia" w:asciiTheme="majorEastAsia" w:hAnsiTheme="majorEastAsia" w:eastAsiaTheme="majorEastAsia"/>
          <w:sz w:val="24"/>
        </w:rPr>
        <w:t>级组：</w:t>
      </w:r>
      <w:r>
        <w:rPr>
          <w:rFonts w:hint="eastAsia" w:asciiTheme="majorEastAsia" w:hAnsiTheme="majorEastAsia" w:eastAsiaTheme="majorEastAsia"/>
          <w:sz w:val="24"/>
          <w:lang w:val="en-US" w:eastAsia="zh-CN"/>
        </w:rPr>
        <w:t>中</w:t>
      </w:r>
      <w:r>
        <w:rPr>
          <w:rFonts w:hint="eastAsia" w:asciiTheme="majorEastAsia" w:hAnsiTheme="majorEastAsia" w:eastAsiaTheme="majorEastAsia"/>
          <w:sz w:val="24"/>
          <w:lang w:eastAsia="zh-CN"/>
        </w:rPr>
        <w:t>班</w:t>
      </w:r>
      <w:r>
        <w:rPr>
          <w:rFonts w:hint="eastAsia" w:asciiTheme="majorEastAsia" w:hAnsiTheme="majorEastAsia" w:eastAsiaTheme="majorEastAsia"/>
          <w:sz w:val="24"/>
          <w:lang w:val="en-US" w:eastAsia="zh-CN"/>
        </w:rPr>
        <w:t xml:space="preserve">                          周次：第3周</w:t>
      </w:r>
    </w:p>
    <w:tbl>
      <w:tblPr>
        <w:tblStyle w:val="19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56"/>
        <w:gridCol w:w="73"/>
        <w:gridCol w:w="87"/>
        <w:gridCol w:w="1928"/>
        <w:gridCol w:w="35"/>
        <w:gridCol w:w="43"/>
        <w:gridCol w:w="2000"/>
      </w:tblGrid>
      <w:tr w14:paraId="3BEA263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4356" w:type="dxa"/>
            <w:tcBorders>
              <w:top w:val="single" w:color="auto" w:sz="4" w:space="0"/>
              <w:right w:val="single" w:color="auto" w:sz="4" w:space="0"/>
            </w:tcBorders>
          </w:tcPr>
          <w:p w14:paraId="6F9347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日期：202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40918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星期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三</w:t>
            </w:r>
          </w:p>
        </w:tc>
        <w:tc>
          <w:tcPr>
            <w:tcW w:w="2088" w:type="dxa"/>
            <w:gridSpan w:val="3"/>
            <w:tcBorders>
              <w:top w:val="single" w:color="auto" w:sz="4" w:space="0"/>
              <w:left w:val="single" w:color="auto" w:sz="4" w:space="0"/>
            </w:tcBorders>
          </w:tcPr>
          <w:p w14:paraId="2A41D8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时间：15:2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2078" w:type="dxa"/>
            <w:gridSpan w:val="3"/>
            <w:tcBorders>
              <w:top w:val="single" w:color="auto" w:sz="4" w:space="0"/>
              <w:left w:val="single" w:color="auto" w:sz="4" w:space="0"/>
            </w:tcBorders>
          </w:tcPr>
          <w:p w14:paraId="1D3751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分钟</w:t>
            </w:r>
          </w:p>
        </w:tc>
      </w:tr>
      <w:tr w14:paraId="7F0E125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8522" w:type="dxa"/>
            <w:gridSpan w:val="7"/>
            <w:tcBorders>
              <w:bottom w:val="single" w:color="auto" w:sz="4" w:space="0"/>
            </w:tcBorders>
          </w:tcPr>
          <w:p w14:paraId="2B4112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谈话内容：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lang w:val="en-US" w:eastAsia="zh-CN"/>
              </w:rPr>
              <w:t>不能将小玩具放入口袋里。</w:t>
            </w:r>
          </w:p>
        </w:tc>
      </w:tr>
      <w:tr w14:paraId="1FF6771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4429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C5CA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日期：202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40919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星期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四</w:t>
            </w:r>
          </w:p>
        </w:tc>
        <w:tc>
          <w:tcPr>
            <w:tcW w:w="20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311439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时间：15:2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20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241171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分钟</w:t>
            </w:r>
          </w:p>
        </w:tc>
      </w:tr>
      <w:tr w14:paraId="0E72413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8522" w:type="dxa"/>
            <w:gridSpan w:val="7"/>
            <w:tcBorders>
              <w:top w:val="single" w:color="auto" w:sz="4" w:space="0"/>
              <w:bottom w:val="single" w:color="auto" w:sz="4" w:space="0"/>
            </w:tcBorders>
          </w:tcPr>
          <w:p w14:paraId="42CCBB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谈话内容：教室门窗等缝隙会“咬人”，很危险，尤其是在开关门窗时，不要将手指等身体部位放到缝隙处。</w:t>
            </w:r>
          </w:p>
        </w:tc>
      </w:tr>
      <w:tr w14:paraId="68F00DF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516" w:type="dxa"/>
            <w:gridSpan w:val="3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935D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日期：202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40920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星期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五</w:t>
            </w:r>
          </w:p>
        </w:tc>
        <w:tc>
          <w:tcPr>
            <w:tcW w:w="200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327660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15:2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</w:t>
            </w:r>
          </w:p>
        </w:tc>
        <w:tc>
          <w:tcPr>
            <w:tcW w:w="2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18680D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分钟</w:t>
            </w:r>
          </w:p>
        </w:tc>
      </w:tr>
      <w:tr w14:paraId="0352715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5" w:hRule="atLeast"/>
        </w:trPr>
        <w:tc>
          <w:tcPr>
            <w:tcW w:w="8522" w:type="dxa"/>
            <w:gridSpan w:val="7"/>
            <w:tcBorders>
              <w:top w:val="single" w:color="auto" w:sz="4" w:space="0"/>
            </w:tcBorders>
          </w:tcPr>
          <w:p w14:paraId="38416EA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谈话内容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知道求救电话</w:t>
            </w:r>
          </w:p>
          <w:p w14:paraId="1DD9C3A7">
            <w:pPr>
              <w:pStyle w:val="16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left="0" w:right="0" w:firstLine="480" w:firstLineChars="200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知道</w:t>
            </w:r>
            <w:r>
              <w:rPr>
                <w:rFonts w:hint="eastAsia" w:ascii="宋体" w:hAnsi="宋体" w:cs="宋体"/>
                <w:sz w:val="24"/>
              </w:rPr>
              <w:t>求救电话，例如遇到火灾时拨打119，警察电话110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，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生病打120等。当我们需要帮助时，可以拨打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fldChar w:fldCharType="begin"/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instrText xml:space="preserve"> HYPERLINK "https://zhidao.baidu.com/search?word=%E7%B4%A7%E6%80%A5%E6%B1%82%E5%8A%A9%E7%94%B5%E8%AF%9D&amp;fr=iknow_pc_qb_highlight" </w:instrTex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fldChar w:fldCharType="separate"/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紧急求助电话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fldChar w:fldCharType="end"/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，还可以向父母和熟悉的人拨打求助电话。拨电话时一定要说清楚时间、地点、发生了什么事情。</w:t>
            </w:r>
          </w:p>
        </w:tc>
      </w:tr>
    </w:tbl>
    <w:p w14:paraId="21B80E7D">
      <w:pPr>
        <w:spacing w:line="360" w:lineRule="auto"/>
        <w:jc w:val="center"/>
        <w:rPr>
          <w:rFonts w:hint="eastAsia" w:ascii="黑体" w:hAnsi="黑体" w:eastAsia="黑体"/>
          <w:sz w:val="32"/>
          <w:szCs w:val="32"/>
          <w:lang w:eastAsia="zh-CN"/>
        </w:rPr>
      </w:pPr>
    </w:p>
    <w:p w14:paraId="75DD3586">
      <w:pPr>
        <w:spacing w:line="360" w:lineRule="auto"/>
        <w:jc w:val="center"/>
        <w:rPr>
          <w:rFonts w:hint="eastAsia" w:ascii="黑体" w:hAnsi="黑体" w:eastAsia="黑体"/>
          <w:sz w:val="32"/>
          <w:szCs w:val="32"/>
          <w:lang w:eastAsia="zh-CN"/>
        </w:rPr>
      </w:pPr>
    </w:p>
    <w:p w14:paraId="7077FA27">
      <w:pPr>
        <w:spacing w:line="360" w:lineRule="auto"/>
        <w:jc w:val="center"/>
        <w:rPr>
          <w:rFonts w:hint="eastAsia" w:ascii="黑体" w:hAnsi="黑体" w:eastAsia="黑体"/>
          <w:sz w:val="32"/>
          <w:szCs w:val="32"/>
          <w:lang w:eastAsia="zh-CN"/>
        </w:rPr>
      </w:pPr>
    </w:p>
    <w:p w14:paraId="6A7FBC82">
      <w:pPr>
        <w:spacing w:line="360" w:lineRule="auto"/>
        <w:jc w:val="both"/>
        <w:rPr>
          <w:rFonts w:hint="eastAsia" w:ascii="黑体" w:hAnsi="黑体" w:eastAsia="黑体"/>
          <w:sz w:val="32"/>
          <w:szCs w:val="32"/>
          <w:lang w:eastAsia="zh-CN"/>
        </w:rPr>
      </w:pPr>
    </w:p>
    <w:p w14:paraId="7B820185">
      <w:pPr>
        <w:spacing w:line="360" w:lineRule="auto"/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幼儿园安全教育记录</w:t>
      </w:r>
    </w:p>
    <w:p w14:paraId="10744225">
      <w:pPr>
        <w:spacing w:line="360" w:lineRule="auto"/>
        <w:rPr>
          <w:rFonts w:hint="eastAsia" w:asciiTheme="majorEastAsia" w:hAnsiTheme="majorEastAsia" w:eastAsiaTheme="majorEastAsia"/>
          <w:sz w:val="24"/>
          <w:lang w:val="en-US" w:eastAsia="zh-CN"/>
        </w:rPr>
      </w:pPr>
      <w:r>
        <w:rPr>
          <w:rFonts w:hint="eastAsia" w:asciiTheme="majorEastAsia" w:hAnsiTheme="majorEastAsia" w:eastAsiaTheme="majorEastAsia"/>
          <w:sz w:val="24"/>
        </w:rPr>
        <w:t>级组：</w:t>
      </w:r>
      <w:r>
        <w:rPr>
          <w:rFonts w:hint="eastAsia" w:asciiTheme="majorEastAsia" w:hAnsiTheme="majorEastAsia" w:eastAsiaTheme="majorEastAsia"/>
          <w:sz w:val="24"/>
          <w:lang w:val="en-US" w:eastAsia="zh-CN"/>
        </w:rPr>
        <w:t>中</w:t>
      </w:r>
      <w:r>
        <w:rPr>
          <w:rFonts w:hint="eastAsia" w:asciiTheme="majorEastAsia" w:hAnsiTheme="majorEastAsia" w:eastAsiaTheme="majorEastAsia"/>
          <w:sz w:val="24"/>
          <w:lang w:eastAsia="zh-CN"/>
        </w:rPr>
        <w:t>班</w:t>
      </w:r>
      <w:r>
        <w:rPr>
          <w:rFonts w:hint="eastAsia" w:asciiTheme="majorEastAsia" w:hAnsiTheme="majorEastAsia" w:eastAsiaTheme="majorEastAsia"/>
          <w:sz w:val="24"/>
          <w:lang w:val="en-US" w:eastAsia="zh-CN"/>
        </w:rPr>
        <w:t xml:space="preserve">                            周次：第4周</w:t>
      </w:r>
    </w:p>
    <w:tbl>
      <w:tblPr>
        <w:tblStyle w:val="19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56"/>
        <w:gridCol w:w="73"/>
        <w:gridCol w:w="87"/>
        <w:gridCol w:w="1928"/>
        <w:gridCol w:w="35"/>
        <w:gridCol w:w="36"/>
        <w:gridCol w:w="7"/>
        <w:gridCol w:w="2000"/>
      </w:tblGrid>
      <w:tr w14:paraId="5CBE7DA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4356" w:type="dxa"/>
            <w:tcBorders>
              <w:top w:val="single" w:color="auto" w:sz="4" w:space="0"/>
              <w:right w:val="single" w:color="auto" w:sz="4" w:space="0"/>
            </w:tcBorders>
          </w:tcPr>
          <w:p w14:paraId="63A66B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日期：202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40923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星期一</w:t>
            </w:r>
          </w:p>
        </w:tc>
        <w:tc>
          <w:tcPr>
            <w:tcW w:w="2088" w:type="dxa"/>
            <w:gridSpan w:val="3"/>
            <w:tcBorders>
              <w:top w:val="single" w:color="auto" w:sz="4" w:space="0"/>
              <w:left w:val="single" w:color="auto" w:sz="4" w:space="0"/>
            </w:tcBorders>
          </w:tcPr>
          <w:p w14:paraId="2F26AE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时间：15:2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2078" w:type="dxa"/>
            <w:gridSpan w:val="4"/>
            <w:tcBorders>
              <w:top w:val="single" w:color="auto" w:sz="4" w:space="0"/>
              <w:left w:val="single" w:color="auto" w:sz="4" w:space="0"/>
            </w:tcBorders>
          </w:tcPr>
          <w:p w14:paraId="2EA425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分钟</w:t>
            </w:r>
          </w:p>
        </w:tc>
      </w:tr>
      <w:tr w14:paraId="5799B4B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8522" w:type="dxa"/>
            <w:gridSpan w:val="8"/>
            <w:tcBorders>
              <w:bottom w:val="single" w:color="auto" w:sz="4" w:space="0"/>
            </w:tcBorders>
          </w:tcPr>
          <w:p w14:paraId="7BE63B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谈话内容：过马路要看交通信号灯，不翻越围栏，乘坐汽车时要从右侧车门下车等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。</w:t>
            </w:r>
          </w:p>
        </w:tc>
      </w:tr>
      <w:tr w14:paraId="679D158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4429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8670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日期：202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40924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星期二</w:t>
            </w:r>
          </w:p>
        </w:tc>
        <w:tc>
          <w:tcPr>
            <w:tcW w:w="20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FE15A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时间：15:2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</w:t>
            </w:r>
          </w:p>
        </w:tc>
        <w:tc>
          <w:tcPr>
            <w:tcW w:w="20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4F2E4D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分钟</w:t>
            </w:r>
          </w:p>
        </w:tc>
      </w:tr>
      <w:tr w14:paraId="2D3D268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8522" w:type="dxa"/>
            <w:gridSpan w:val="8"/>
            <w:tcBorders>
              <w:top w:val="single" w:color="auto" w:sz="4" w:space="0"/>
              <w:bottom w:val="single" w:color="auto" w:sz="4" w:space="0"/>
            </w:tcBorders>
          </w:tcPr>
          <w:p w14:paraId="7BA6487C">
            <w:pPr>
              <w:pStyle w:val="16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left="0" w:right="0" w:firstLine="0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谈话内容：不喝生水，不吃过期或变质食品，到正规商店里购买食品。</w:t>
            </w:r>
          </w:p>
        </w:tc>
      </w:tr>
      <w:tr w14:paraId="61FC84F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516" w:type="dxa"/>
            <w:gridSpan w:val="3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AAE6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日期：202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40925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星期三</w:t>
            </w:r>
          </w:p>
        </w:tc>
        <w:tc>
          <w:tcPr>
            <w:tcW w:w="200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379A8D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15:2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</w:t>
            </w:r>
          </w:p>
        </w:tc>
        <w:tc>
          <w:tcPr>
            <w:tcW w:w="2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2C77F1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分钟</w:t>
            </w:r>
          </w:p>
        </w:tc>
      </w:tr>
      <w:tr w14:paraId="656E1EF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8522" w:type="dxa"/>
            <w:gridSpan w:val="8"/>
            <w:tcBorders>
              <w:top w:val="single" w:color="auto" w:sz="4" w:space="0"/>
              <w:bottom w:val="single" w:color="auto" w:sz="4" w:space="0"/>
            </w:tcBorders>
          </w:tcPr>
          <w:p w14:paraId="4047B8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谈话内容：知道火灾发生时的正确逃生方法，如迅速清理起火点附近可燃物，利用被褥、水及其他简易消防器材控制和扑救。</w:t>
            </w:r>
          </w:p>
        </w:tc>
      </w:tr>
      <w:tr w14:paraId="298E483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4516" w:type="dxa"/>
            <w:gridSpan w:val="3"/>
            <w:tcBorders>
              <w:top w:val="single" w:color="auto" w:sz="4" w:space="0"/>
              <w:right w:val="single" w:color="auto" w:sz="4" w:space="0"/>
            </w:tcBorders>
          </w:tcPr>
          <w:p w14:paraId="64F8B9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日期：202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40926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星期四</w:t>
            </w:r>
          </w:p>
        </w:tc>
        <w:tc>
          <w:tcPr>
            <w:tcW w:w="1999" w:type="dxa"/>
            <w:gridSpan w:val="3"/>
            <w:tcBorders>
              <w:top w:val="single" w:color="auto" w:sz="4" w:space="0"/>
              <w:left w:val="single" w:color="auto" w:sz="4" w:space="0"/>
            </w:tcBorders>
          </w:tcPr>
          <w:p w14:paraId="0D28E7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时间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15:2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2007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3FA267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分钟</w:t>
            </w:r>
          </w:p>
        </w:tc>
      </w:tr>
      <w:tr w14:paraId="4707A68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</w:trPr>
        <w:tc>
          <w:tcPr>
            <w:tcW w:w="8522" w:type="dxa"/>
            <w:gridSpan w:val="8"/>
            <w:tcBorders>
              <w:top w:val="single" w:color="auto" w:sz="4" w:space="0"/>
            </w:tcBorders>
          </w:tcPr>
          <w:p w14:paraId="33BBC2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谈话内容：教育幼儿不能拿玩具和同伴打闹，更不能抓、咬、打同伴。不得随便离开团体，有事应告诉教师。</w:t>
            </w:r>
          </w:p>
        </w:tc>
      </w:tr>
      <w:tr w14:paraId="1E5E186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4516" w:type="dxa"/>
            <w:gridSpan w:val="3"/>
            <w:tcBorders>
              <w:top w:val="single" w:color="auto" w:sz="4" w:space="0"/>
            </w:tcBorders>
            <w:vAlign w:val="top"/>
          </w:tcPr>
          <w:p w14:paraId="6BA5AC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日期：202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40927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星期五</w:t>
            </w:r>
          </w:p>
        </w:tc>
        <w:tc>
          <w:tcPr>
            <w:tcW w:w="1999" w:type="dxa"/>
            <w:gridSpan w:val="3"/>
            <w:tcBorders>
              <w:top w:val="single" w:color="auto" w:sz="4" w:space="0"/>
            </w:tcBorders>
            <w:vAlign w:val="top"/>
          </w:tcPr>
          <w:p w14:paraId="42D38E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时间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15: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25</w:t>
            </w:r>
          </w:p>
        </w:tc>
        <w:tc>
          <w:tcPr>
            <w:tcW w:w="2007" w:type="dxa"/>
            <w:gridSpan w:val="2"/>
            <w:tcBorders>
              <w:top w:val="single" w:color="auto" w:sz="4" w:space="0"/>
            </w:tcBorders>
            <w:vAlign w:val="top"/>
          </w:tcPr>
          <w:p w14:paraId="043C12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分钟</w:t>
            </w:r>
          </w:p>
        </w:tc>
      </w:tr>
      <w:tr w14:paraId="068737F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8522" w:type="dxa"/>
            <w:gridSpan w:val="8"/>
            <w:tcBorders>
              <w:top w:val="single" w:color="auto" w:sz="4" w:space="0"/>
            </w:tcBorders>
            <w:vAlign w:val="top"/>
          </w:tcPr>
          <w:p w14:paraId="0F308A7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</w:rPr>
              <w:t>谈话内容：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防走失教育</w:t>
            </w:r>
          </w:p>
          <w:p w14:paraId="6D01FFD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提问：当你在一个陌生的地方找不到爸爸妈妈了怎么办？</w:t>
            </w:r>
          </w:p>
          <w:p w14:paraId="6A0704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小朋友平时要做个有心人，记住爸爸妈妈的电话号码以及家庭住址。当走丢了也别慌张，可以寻找旁边叔叔阿姨的帮助。</w:t>
            </w:r>
          </w:p>
        </w:tc>
      </w:tr>
    </w:tbl>
    <w:p w14:paraId="568746BB">
      <w:pPr>
        <w:spacing w:line="360" w:lineRule="auto"/>
        <w:jc w:val="both"/>
        <w:rPr>
          <w:rFonts w:hint="eastAsia" w:ascii="黑体" w:hAnsi="黑体" w:eastAsia="黑体"/>
          <w:sz w:val="32"/>
          <w:szCs w:val="32"/>
          <w:lang w:eastAsia="zh-CN"/>
        </w:rPr>
      </w:pPr>
    </w:p>
    <w:p w14:paraId="0B327FFC">
      <w:pPr>
        <w:spacing w:line="360" w:lineRule="auto"/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幼儿园安全教育记录</w:t>
      </w:r>
    </w:p>
    <w:p w14:paraId="7B683A5C">
      <w:pPr>
        <w:spacing w:line="360" w:lineRule="auto"/>
        <w:rPr>
          <w:rFonts w:hint="eastAsia" w:asciiTheme="majorEastAsia" w:hAnsiTheme="majorEastAsia" w:eastAsiaTheme="majorEastAsia"/>
          <w:sz w:val="24"/>
          <w:lang w:val="en-US" w:eastAsia="zh-CN"/>
        </w:rPr>
      </w:pPr>
      <w:r>
        <w:rPr>
          <w:rFonts w:hint="eastAsia" w:asciiTheme="majorEastAsia" w:hAnsiTheme="majorEastAsia" w:eastAsiaTheme="majorEastAsia"/>
          <w:sz w:val="24"/>
        </w:rPr>
        <w:t>级组：</w:t>
      </w:r>
      <w:r>
        <w:rPr>
          <w:rFonts w:hint="eastAsia" w:asciiTheme="majorEastAsia" w:hAnsiTheme="majorEastAsia" w:eastAsiaTheme="majorEastAsia"/>
          <w:sz w:val="24"/>
          <w:lang w:val="en-US" w:eastAsia="zh-CN"/>
        </w:rPr>
        <w:t>中</w:t>
      </w:r>
      <w:bookmarkStart w:id="0" w:name="_GoBack"/>
      <w:bookmarkEnd w:id="0"/>
      <w:r>
        <w:rPr>
          <w:rFonts w:hint="eastAsia" w:asciiTheme="majorEastAsia" w:hAnsiTheme="majorEastAsia" w:eastAsiaTheme="majorEastAsia"/>
          <w:sz w:val="24"/>
          <w:lang w:eastAsia="zh-CN"/>
        </w:rPr>
        <w:t>班</w:t>
      </w:r>
      <w:r>
        <w:rPr>
          <w:rFonts w:hint="eastAsia" w:asciiTheme="majorEastAsia" w:hAnsiTheme="majorEastAsia" w:eastAsiaTheme="majorEastAsia"/>
          <w:sz w:val="24"/>
          <w:lang w:val="en-US" w:eastAsia="zh-CN"/>
        </w:rPr>
        <w:t xml:space="preserve">                             周次：第5周</w:t>
      </w:r>
    </w:p>
    <w:tbl>
      <w:tblPr>
        <w:tblStyle w:val="19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56"/>
        <w:gridCol w:w="73"/>
        <w:gridCol w:w="2015"/>
        <w:gridCol w:w="35"/>
        <w:gridCol w:w="2043"/>
      </w:tblGrid>
      <w:tr w14:paraId="550E5FE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4356" w:type="dxa"/>
            <w:tcBorders>
              <w:top w:val="single" w:color="auto" w:sz="4" w:space="0"/>
              <w:right w:val="single" w:color="auto" w:sz="4" w:space="0"/>
            </w:tcBorders>
          </w:tcPr>
          <w:p w14:paraId="172673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日期：202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40929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星期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日</w:t>
            </w:r>
          </w:p>
        </w:tc>
        <w:tc>
          <w:tcPr>
            <w:tcW w:w="2088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7280D8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时间：15:2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03DEA1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分钟</w:t>
            </w:r>
          </w:p>
        </w:tc>
      </w:tr>
      <w:tr w14:paraId="74C2947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8522" w:type="dxa"/>
            <w:gridSpan w:val="5"/>
            <w:tcBorders>
              <w:bottom w:val="single" w:color="auto" w:sz="4" w:space="0"/>
            </w:tcBorders>
          </w:tcPr>
          <w:p w14:paraId="219F31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</w:rPr>
              <w:t>谈话内容：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在家</w:t>
            </w:r>
            <w:r>
              <w:rPr>
                <w:rFonts w:hint="eastAsia" w:ascii="宋体" w:hAnsi="宋体" w:cs="宋体"/>
                <w:sz w:val="24"/>
              </w:rPr>
              <w:t>不要在阳台、窗户等危险的地方玩耍，谨防高空坠落，并让孩子牢记110、119、120等报警电话。</w:t>
            </w:r>
          </w:p>
        </w:tc>
      </w:tr>
      <w:tr w14:paraId="45631A6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4429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E0A1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日期：202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40930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星期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一</w:t>
            </w:r>
          </w:p>
        </w:tc>
        <w:tc>
          <w:tcPr>
            <w:tcW w:w="20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440F96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时间：15: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00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</w:t>
            </w:r>
          </w:p>
        </w:tc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30D403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30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分钟</w:t>
            </w:r>
          </w:p>
        </w:tc>
      </w:tr>
      <w:tr w14:paraId="5E40410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8522" w:type="dxa"/>
            <w:gridSpan w:val="5"/>
            <w:tcBorders>
              <w:top w:val="single" w:color="auto" w:sz="4" w:space="0"/>
              <w:bottom w:val="single" w:color="auto" w:sz="4" w:space="0"/>
            </w:tcBorders>
          </w:tcPr>
          <w:p w14:paraId="29EB17CB">
            <w:pPr>
              <w:pStyle w:val="16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left="0" w:right="0" w:firstLine="0"/>
              <w:jc w:val="both"/>
              <w:textAlignment w:val="auto"/>
              <w:rPr>
                <w:rFonts w:hint="default" w:ascii="宋体" w:hAnsi="宋体" w:cs="宋体"/>
                <w:sz w:val="24"/>
                <w:lang w:val="en-US" w:eastAsia="zh-CN"/>
              </w:rPr>
            </w:pPr>
            <w:r>
              <w:rPr>
                <w:rFonts w:hint="default" w:ascii="宋体" w:hAnsi="宋体" w:cs="宋体"/>
                <w:sz w:val="24"/>
                <w:lang w:val="en-US" w:eastAsia="zh-CN"/>
              </w:rPr>
              <w:t>谈话内容：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国庆假期安全提醒</w:t>
            </w:r>
          </w:p>
          <w:p w14:paraId="62D922EE">
            <w:pPr>
              <w:pStyle w:val="16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left="0" w:right="0" w:firstLine="480" w:firstLineChars="200"/>
              <w:jc w:val="both"/>
              <w:textAlignment w:val="auto"/>
              <w:rPr>
                <w:rFonts w:hint="default" w:ascii="宋体" w:hAnsi="宋体" w:cs="宋体"/>
                <w:sz w:val="24"/>
                <w:lang w:val="en-US" w:eastAsia="zh-CN"/>
              </w:rPr>
            </w:pPr>
            <w:r>
              <w:rPr>
                <w:rFonts w:hint="default" w:ascii="宋体" w:hAnsi="宋体" w:cs="宋体"/>
                <w:sz w:val="24"/>
                <w:lang w:val="en-US" w:eastAsia="zh-CN"/>
              </w:rPr>
              <w:t>师：明天是什么节日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？</w:t>
            </w:r>
            <w:r>
              <w:rPr>
                <w:rFonts w:hint="default" w:ascii="宋体" w:hAnsi="宋体" w:cs="宋体"/>
                <w:sz w:val="24"/>
                <w:lang w:val="en-US" w:eastAsia="zh-CN"/>
              </w:rPr>
              <w:t>国庆节到了，我们幼儿园要放长假，放假后你想做些什么事情呢？小朋友们在长假里，出外游玩千万要注意安全，在家里玩的孩子也要注意安全，要注意哪些安全呢?  　　</w:t>
            </w:r>
          </w:p>
          <w:p w14:paraId="47BF657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1.外出时，应始终处于家长视线范围内，特别是在人群密集场所，防止走失；同时要让牢记父母姓名、住址、电话等。</w:t>
            </w:r>
          </w:p>
          <w:p w14:paraId="3E75774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去游乐园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乘坐旋转、翻滚类游乐设施时，应将随身物品摘下，避免掉落。如遇停机导致悬空或不能离开时，保持镇定，耐心等待救援。大风等恶劣天气，不要玩户外充气城堡。</w:t>
            </w:r>
          </w:p>
          <w:p w14:paraId="273A0D4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.在景区游玩时，遵守防火规定，不使用明火，避免引发火灾。警惕玻璃栈道、吊桥、高空滑道等网红项目风险。不在野海滩、黑景点等未开发景区游玩。水上运动要穿戴好救生设备。不到无安全设施、无救援人员的水域游泳。徒步行经陡峭地形时，注意脚下安全。不在马路中间、危险地段拍照，拍照时留意身后。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</w:t>
            </w:r>
          </w:p>
          <w:p w14:paraId="16744A5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4.不擅自进入未开发、未对社会公众开放的自然保护区、无人岛、海滩等地玩耍，不尝试陌生偏僻路线。</w:t>
            </w:r>
          </w:p>
          <w:p w14:paraId="241A2A1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5.放飞风筝，尽量选择人少空旷的场地，远离建筑物、树木、高压线、铁路旁。</w:t>
            </w:r>
          </w:p>
          <w:p w14:paraId="75081F8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6.外出远离花草树木茂盛的地方，小心花粉飞絮过敏和蚊虫叮咬。</w:t>
            </w:r>
          </w:p>
          <w:p w14:paraId="23DC695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7.在人员密集场所，观察安全出口，如遇突发情况，选择逃生通道，不乘坐电梯。听从安全提示，尽量避开人群，不凑热闹不扎堆。不在人流中停下、逆行，不贸然提鞋、弯腰捡东西、系鞋带。如不慎摔倒，双膝前屈侧躺在地护住胸腹，双手交叉双肘向前护住头部。</w:t>
            </w:r>
          </w:p>
        </w:tc>
      </w:tr>
    </w:tbl>
    <w:p w14:paraId="7CEDCCD1">
      <w:pPr>
        <w:ind w:firstLine="1440" w:firstLineChars="450"/>
        <w:rPr>
          <w:rFonts w:hint="eastAsia" w:ascii="黑体" w:hAnsi="黑体" w:eastAsia="黑体"/>
          <w:sz w:val="32"/>
          <w:szCs w:val="32"/>
        </w:rPr>
      </w:pPr>
    </w:p>
    <w:p w14:paraId="1B514A91">
      <w:pPr>
        <w:ind w:firstLine="1440" w:firstLineChars="450"/>
        <w:rPr>
          <w:rFonts w:hint="eastAsia" w:ascii="黑体" w:hAnsi="黑体" w:eastAsia="黑体"/>
          <w:sz w:val="32"/>
          <w:szCs w:val="32"/>
        </w:rPr>
      </w:pPr>
    </w:p>
    <w:p w14:paraId="38724FFB">
      <w:pPr>
        <w:ind w:firstLine="1440" w:firstLineChars="450"/>
        <w:rPr>
          <w:rFonts w:hint="eastAsia" w:ascii="黑体" w:hAnsi="黑体" w:eastAsia="黑体"/>
          <w:sz w:val="32"/>
          <w:szCs w:val="32"/>
        </w:rPr>
      </w:pPr>
    </w:p>
    <w:p w14:paraId="3C808EF2">
      <w:pPr>
        <w:ind w:firstLine="1440" w:firstLineChars="450"/>
        <w:rPr>
          <w:rFonts w:hint="eastAsia" w:ascii="黑体" w:hAnsi="黑体" w:eastAsia="黑体"/>
          <w:sz w:val="32"/>
          <w:szCs w:val="32"/>
        </w:rPr>
      </w:pPr>
    </w:p>
    <w:p w14:paraId="1F147314">
      <w:pPr>
        <w:rPr>
          <w:rFonts w:hint="eastAsia" w:ascii="黑体" w:hAnsi="黑体" w:eastAsia="黑体"/>
          <w:sz w:val="32"/>
          <w:szCs w:val="32"/>
        </w:rPr>
      </w:pPr>
    </w:p>
    <w:p w14:paraId="5FC25459"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A794E2"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4445" r="0" b="508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0FB36A">
    <w:pPr>
      <w:pStyle w:val="13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4CE0DD36"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MzZmEwZGZkZjJkZDlmYjVlYjlmOWNiZWU4MzRiYTcifQ=="/>
  </w:docVars>
  <w:rsids>
    <w:rsidRoot w:val="00083673"/>
    <w:rsid w:val="00032DD4"/>
    <w:rsid w:val="000340C9"/>
    <w:rsid w:val="00083673"/>
    <w:rsid w:val="001B79A4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B2B21"/>
    <w:rsid w:val="004B352E"/>
    <w:rsid w:val="004D611D"/>
    <w:rsid w:val="004F76EA"/>
    <w:rsid w:val="005540A2"/>
    <w:rsid w:val="00592A4D"/>
    <w:rsid w:val="006247A7"/>
    <w:rsid w:val="006559A0"/>
    <w:rsid w:val="0068582E"/>
    <w:rsid w:val="006B3E24"/>
    <w:rsid w:val="00752CD1"/>
    <w:rsid w:val="008034CD"/>
    <w:rsid w:val="00831534"/>
    <w:rsid w:val="008330B5"/>
    <w:rsid w:val="008359CB"/>
    <w:rsid w:val="008A3A48"/>
    <w:rsid w:val="008E5166"/>
    <w:rsid w:val="009236B3"/>
    <w:rsid w:val="00981CA9"/>
    <w:rsid w:val="009F3807"/>
    <w:rsid w:val="00A00F3F"/>
    <w:rsid w:val="00A05B3B"/>
    <w:rsid w:val="00A43D7A"/>
    <w:rsid w:val="00A4600E"/>
    <w:rsid w:val="00AD15DE"/>
    <w:rsid w:val="00AE07F0"/>
    <w:rsid w:val="00B72EA3"/>
    <w:rsid w:val="00C21548"/>
    <w:rsid w:val="00C56A0D"/>
    <w:rsid w:val="00C6270F"/>
    <w:rsid w:val="00C86CBA"/>
    <w:rsid w:val="00C86FEC"/>
    <w:rsid w:val="00D10581"/>
    <w:rsid w:val="00D213F9"/>
    <w:rsid w:val="00D33778"/>
    <w:rsid w:val="00D54DFF"/>
    <w:rsid w:val="00D628A1"/>
    <w:rsid w:val="00DE263E"/>
    <w:rsid w:val="00E2235C"/>
    <w:rsid w:val="00E562ED"/>
    <w:rsid w:val="00E93E7F"/>
    <w:rsid w:val="00EB5A2A"/>
    <w:rsid w:val="00F0119D"/>
    <w:rsid w:val="00F51302"/>
    <w:rsid w:val="00F61DFC"/>
    <w:rsid w:val="00FB26B7"/>
    <w:rsid w:val="00FD56AF"/>
    <w:rsid w:val="06EF4214"/>
    <w:rsid w:val="0A832F99"/>
    <w:rsid w:val="0BA8065F"/>
    <w:rsid w:val="0C9A7306"/>
    <w:rsid w:val="0C9F4821"/>
    <w:rsid w:val="0EB10D82"/>
    <w:rsid w:val="119836EC"/>
    <w:rsid w:val="13A5156F"/>
    <w:rsid w:val="14501C20"/>
    <w:rsid w:val="157F21C8"/>
    <w:rsid w:val="1DC85222"/>
    <w:rsid w:val="21175AF7"/>
    <w:rsid w:val="21A17E97"/>
    <w:rsid w:val="21D86A41"/>
    <w:rsid w:val="27343BF4"/>
    <w:rsid w:val="2943407D"/>
    <w:rsid w:val="30AD2D48"/>
    <w:rsid w:val="31A11CF2"/>
    <w:rsid w:val="353F5AA9"/>
    <w:rsid w:val="35C30488"/>
    <w:rsid w:val="37384EA6"/>
    <w:rsid w:val="37413ABD"/>
    <w:rsid w:val="38284F1B"/>
    <w:rsid w:val="3F63038C"/>
    <w:rsid w:val="4251506E"/>
    <w:rsid w:val="42C27D1A"/>
    <w:rsid w:val="436A5E03"/>
    <w:rsid w:val="4503089E"/>
    <w:rsid w:val="468F7C85"/>
    <w:rsid w:val="473521A5"/>
    <w:rsid w:val="479954ED"/>
    <w:rsid w:val="47EB337E"/>
    <w:rsid w:val="483C6458"/>
    <w:rsid w:val="4A6F2535"/>
    <w:rsid w:val="4A77763C"/>
    <w:rsid w:val="4E69643E"/>
    <w:rsid w:val="51363E6A"/>
    <w:rsid w:val="515944E4"/>
    <w:rsid w:val="52873552"/>
    <w:rsid w:val="53AC0356"/>
    <w:rsid w:val="54150775"/>
    <w:rsid w:val="55AB3A7D"/>
    <w:rsid w:val="573A2391"/>
    <w:rsid w:val="5A0013FC"/>
    <w:rsid w:val="5B721E85"/>
    <w:rsid w:val="5C8B5573"/>
    <w:rsid w:val="5F6446D8"/>
    <w:rsid w:val="5F926F9A"/>
    <w:rsid w:val="5FEB15AB"/>
    <w:rsid w:val="646F1658"/>
    <w:rsid w:val="64E73200"/>
    <w:rsid w:val="6651700F"/>
    <w:rsid w:val="6746007E"/>
    <w:rsid w:val="68DC4DE2"/>
    <w:rsid w:val="698A6F34"/>
    <w:rsid w:val="6A084450"/>
    <w:rsid w:val="6A7658E0"/>
    <w:rsid w:val="6B3D44FB"/>
    <w:rsid w:val="6C6D5702"/>
    <w:rsid w:val="6CB73B9C"/>
    <w:rsid w:val="6F655B31"/>
    <w:rsid w:val="6F830DBD"/>
    <w:rsid w:val="73120A8E"/>
    <w:rsid w:val="781E5417"/>
    <w:rsid w:val="78CF6F68"/>
    <w:rsid w:val="7974689D"/>
    <w:rsid w:val="7A94376E"/>
    <w:rsid w:val="7E371BD5"/>
    <w:rsid w:val="7E8946B4"/>
    <w:rsid w:val="7F026B1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4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5"/>
    <w:autoRedefine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6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7"/>
    <w:autoRedefine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8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9"/>
    <w:autoRedefine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30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31"/>
    <w:autoRedefine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2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20">
    <w:name w:val="Default Paragraph Font"/>
    <w:semiHidden/>
    <w:unhideWhenUsed/>
    <w:qFormat/>
    <w:uiPriority w:val="1"/>
  </w:style>
  <w:style w:type="table" w:default="1" w:styleId="1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50"/>
    <w:autoRedefine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8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51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4"/>
    <w:autoRedefine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Normal (Web)"/>
    <w:basedOn w:val="1"/>
    <w:autoRedefine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7">
    <w:name w:val="Title"/>
    <w:basedOn w:val="1"/>
    <w:next w:val="1"/>
    <w:link w:val="33"/>
    <w:autoRedefine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table" w:styleId="19">
    <w:name w:val="Table Grid"/>
    <w:basedOn w:val="18"/>
    <w:autoRedefine/>
    <w:qFormat/>
    <w:uiPriority w:val="0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1">
    <w:name w:val="Strong"/>
    <w:autoRedefine/>
    <w:qFormat/>
    <w:uiPriority w:val="22"/>
    <w:rPr>
      <w:b/>
      <w:bCs/>
      <w:color w:val="953735" w:themeColor="accent2" w:themeShade="BF"/>
      <w:spacing w:val="5"/>
    </w:rPr>
  </w:style>
  <w:style w:type="character" w:styleId="22">
    <w:name w:val="Emphasis"/>
    <w:autoRedefine/>
    <w:qFormat/>
    <w:uiPriority w:val="20"/>
    <w:rPr>
      <w:caps/>
      <w:spacing w:val="5"/>
      <w:sz w:val="20"/>
      <w:szCs w:val="20"/>
    </w:rPr>
  </w:style>
  <w:style w:type="character" w:styleId="23">
    <w:name w:val="Hyperlink"/>
    <w:basedOn w:val="20"/>
    <w:semiHidden/>
    <w:unhideWhenUsed/>
    <w:qFormat/>
    <w:uiPriority w:val="99"/>
    <w:rPr>
      <w:color w:val="0000FF"/>
      <w:u w:val="single"/>
    </w:rPr>
  </w:style>
  <w:style w:type="character" w:customStyle="1" w:styleId="24">
    <w:name w:val="标题 1 Char"/>
    <w:basedOn w:val="20"/>
    <w:link w:val="2"/>
    <w:autoRedefine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5">
    <w:name w:val="标题 2 Char"/>
    <w:basedOn w:val="20"/>
    <w:link w:val="3"/>
    <w:autoRedefine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6">
    <w:name w:val="标题 3 Char"/>
    <w:basedOn w:val="20"/>
    <w:link w:val="4"/>
    <w:autoRedefine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7">
    <w:name w:val="标题 4 Char"/>
    <w:basedOn w:val="20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8">
    <w:name w:val="标题 5 Char"/>
    <w:basedOn w:val="20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9">
    <w:name w:val="标题 6 Char"/>
    <w:basedOn w:val="20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30">
    <w:name w:val="标题 7 Char"/>
    <w:basedOn w:val="20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31">
    <w:name w:val="标题 8 Char"/>
    <w:basedOn w:val="20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2">
    <w:name w:val="标题 9 Char"/>
    <w:basedOn w:val="20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3">
    <w:name w:val="标题 Char"/>
    <w:basedOn w:val="20"/>
    <w:link w:val="17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4">
    <w:name w:val="副标题 Char"/>
    <w:basedOn w:val="20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5">
    <w:name w:val="No Spacing"/>
    <w:basedOn w:val="1"/>
    <w:link w:val="36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6">
    <w:name w:val="无间隔 Char"/>
    <w:basedOn w:val="20"/>
    <w:link w:val="35"/>
    <w:qFormat/>
    <w:uiPriority w:val="1"/>
  </w:style>
  <w:style w:type="paragraph" w:styleId="37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8">
    <w:name w:val="Quote"/>
    <w:basedOn w:val="1"/>
    <w:next w:val="1"/>
    <w:link w:val="39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9">
    <w:name w:val="引用 Char"/>
    <w:basedOn w:val="20"/>
    <w:link w:val="38"/>
    <w:qFormat/>
    <w:uiPriority w:val="29"/>
    <w:rPr>
      <w:rFonts w:eastAsiaTheme="majorEastAsia" w:cstheme="majorBidi"/>
      <w:i/>
      <w:iCs/>
    </w:rPr>
  </w:style>
  <w:style w:type="paragraph" w:styleId="40">
    <w:name w:val="Intense Quote"/>
    <w:basedOn w:val="1"/>
    <w:next w:val="1"/>
    <w:link w:val="41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41">
    <w:name w:val="明显引用 Char"/>
    <w:basedOn w:val="20"/>
    <w:link w:val="40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2">
    <w:name w:val="不明显强调1"/>
    <w:qFormat/>
    <w:uiPriority w:val="19"/>
    <w:rPr>
      <w:i/>
      <w:iCs/>
    </w:rPr>
  </w:style>
  <w:style w:type="character" w:customStyle="1" w:styleId="43">
    <w:name w:val="明显强调1"/>
    <w:qFormat/>
    <w:uiPriority w:val="21"/>
    <w:rPr>
      <w:i/>
      <w:iCs/>
      <w:caps/>
      <w:spacing w:val="10"/>
      <w:sz w:val="20"/>
      <w:szCs w:val="20"/>
    </w:rPr>
  </w:style>
  <w:style w:type="character" w:customStyle="1" w:styleId="44">
    <w:name w:val="不明显参考1"/>
    <w:basedOn w:val="20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5">
    <w:name w:val="明显参考1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6">
    <w:name w:val="书籍标题1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7">
    <w:name w:val="TOC 标题1"/>
    <w:basedOn w:val="2"/>
    <w:next w:val="1"/>
    <w:semiHidden/>
    <w:unhideWhenUsed/>
    <w:qFormat/>
    <w:uiPriority w:val="39"/>
    <w:pPr>
      <w:outlineLvl w:val="9"/>
    </w:pPr>
  </w:style>
  <w:style w:type="character" w:customStyle="1" w:styleId="48">
    <w:name w:val="页脚 Char"/>
    <w:basedOn w:val="20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9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50">
    <w:name w:val="批注框文本 Char"/>
    <w:basedOn w:val="20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51">
    <w:name w:val="页眉 Char"/>
    <w:basedOn w:val="20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1583</Words>
  <Characters>1825</Characters>
  <Lines>9</Lines>
  <Paragraphs>2</Paragraphs>
  <TotalTime>5</TotalTime>
  <ScaleCrop>false</ScaleCrop>
  <LinksUpToDate>false</LinksUpToDate>
  <CharactersWithSpaces>1976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2023-02-20T07:49:00Z</dcterms:created>
  <dc:creator>Windows 用户</dc:creator>
  <cp:lastModifiedBy>Sandy</cp:lastModifiedBy>
  <dcterms:modified xsi:type="dcterms:W3CDTF">2024-11-27T08:23:27Z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418E2A5F1B35475EB9E420818B15033E_13</vt:lpwstr>
  </property>
</Properties>
</file>